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C9A" w14:textId="57BAFF98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Pravidla stánkového prodeje</w:t>
      </w:r>
    </w:p>
    <w:p w14:paraId="1C331048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41BFC4EA" w14:textId="091F98BC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Přihlásit se ke stánkovému prodeji lze od ledna do konce června daného roku v infocentru (778 888 761). Poté jen po domluvě.</w:t>
      </w:r>
    </w:p>
    <w:p w14:paraId="74F22E34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09E381FF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Stánkový prodej bude možný od pátku 6.8. do neděle 8.8. V pátek od 17 hod. a v sobotu od 6 hod. pouze ve vybraných částech (bližší </w:t>
      </w:r>
      <w:proofErr w:type="spellStart"/>
      <w:r>
        <w:rPr>
          <w:rFonts w:ascii="Arial" w:hAnsi="Arial" w:cs="Arial"/>
          <w:color w:val="444444"/>
        </w:rPr>
        <w:t>info</w:t>
      </w:r>
      <w:proofErr w:type="spellEnd"/>
      <w:r>
        <w:rPr>
          <w:rFonts w:ascii="Arial" w:hAnsi="Arial" w:cs="Arial"/>
          <w:color w:val="444444"/>
        </w:rPr>
        <w:t xml:space="preserve"> v infocentru). V neděli v časovém rozmezí od 6 do 18 hod. (tzn. v 18 hod. musí být vše sklizeno).</w:t>
      </w:r>
    </w:p>
    <w:p w14:paraId="77FEC5E9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03FB7748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Prodejce je povinen zahájit stavbu svého stánku nejpozději do 7:00 hod. Pokud se nedostaví bude jeho místo bez náhrady poskytnuto jinému prodejci. Lze se domluvit o pozdějším </w:t>
      </w:r>
      <w:proofErr w:type="gramStart"/>
      <w:r>
        <w:rPr>
          <w:rFonts w:ascii="Arial" w:hAnsi="Arial" w:cs="Arial"/>
          <w:color w:val="444444"/>
        </w:rPr>
        <w:t>příjezdu</w:t>
      </w:r>
      <w:proofErr w:type="gramEnd"/>
      <w:r>
        <w:rPr>
          <w:rFonts w:ascii="Arial" w:hAnsi="Arial" w:cs="Arial"/>
          <w:color w:val="444444"/>
        </w:rPr>
        <w:t xml:space="preserve"> a to telefonicky na výše uvedeném telefonním čísle.</w:t>
      </w:r>
    </w:p>
    <w:p w14:paraId="611BAD8A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7DDD83A9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Neprodaná prodejní místa budou nabízena v den konání poutě v infocentru od 6:00 do 7:30 hod. Místo Vám bude pořadatelem určené.</w:t>
      </w:r>
    </w:p>
    <w:p w14:paraId="3610E640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415E08D4" w14:textId="5A5FAE3E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Délka jednoho místa je 2,4-2,5 m a poplatek činí </w:t>
      </w:r>
      <w:r w:rsidR="00A06DDB">
        <w:rPr>
          <w:rFonts w:ascii="Arial" w:hAnsi="Arial" w:cs="Arial"/>
          <w:color w:val="444444"/>
        </w:rPr>
        <w:t>35</w:t>
      </w:r>
      <w:r>
        <w:rPr>
          <w:rFonts w:ascii="Arial" w:hAnsi="Arial" w:cs="Arial"/>
          <w:color w:val="444444"/>
        </w:rPr>
        <w:t>0,-Kč.</w:t>
      </w:r>
    </w:p>
    <w:p w14:paraId="4F859637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52E096B8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Parkování auta bude možno pouze v určitých místech, kde to stavební dispozice umožňuje a nesmí omezovat vedlejší prodejce, nesmí zasahovat na chodník nebo zeleň a délka auta nesmí být větší než délka vlastního stánku. Parkování mimo náměstí si každý prodejce řeší sám, dle platných dopravních předpisů.</w:t>
      </w:r>
    </w:p>
    <w:p w14:paraId="0D02E96A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43C12F72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Style w:val="Siln"/>
          <w:rFonts w:ascii="Arial" w:hAnsi="Arial" w:cs="Arial"/>
          <w:color w:val="444444"/>
        </w:rPr>
        <w:t>Stánková místa Vám budou přidělena a nelze je reklamovat ani měnit a nebudou nabízeny jiné možnosti na přidělení stánkového místa. V případě organizačních a technických důvodů si pořadatel vyhrazuje právo určit jiné místo pro stánek.</w:t>
      </w:r>
    </w:p>
    <w:p w14:paraId="6545FB22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48C03592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Style w:val="Siln"/>
          <w:rFonts w:ascii="Arial" w:hAnsi="Arial" w:cs="Arial"/>
          <w:color w:val="444444"/>
        </w:rPr>
        <w:t>V případě porušení povinností (především nedodržení rozměru stánkového místa, neoprávněného záboru veřejného prostranství, neuposlechnutí příkazů pořadatele, policie apod.) může být povolení k prodeji bez náhrady zrušeno.</w:t>
      </w:r>
    </w:p>
    <w:p w14:paraId="10D4034D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308F4B9C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Připojení k elektrické síti si každý prodejce zajišťuje sám.</w:t>
      </w:r>
    </w:p>
    <w:p w14:paraId="045460B7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340EF312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V případě použití elektrocentrály prodejce zajistí, aby její provoz nerušil ostatní prodejce a návštěvníky poutě.</w:t>
      </w:r>
    </w:p>
    <w:p w14:paraId="3C8FC1EC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720F400A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Prodejce je povinen dodržovat mimořádná opatření ministerstva zdravotnictví k ochraně obyvatelstva a prevenci nebezpečí vzniku a rozšíření onemocnění COVID-19 způsobené novým </w:t>
      </w:r>
      <w:proofErr w:type="spellStart"/>
      <w:r>
        <w:rPr>
          <w:rFonts w:ascii="Arial" w:hAnsi="Arial" w:cs="Arial"/>
          <w:color w:val="444444"/>
        </w:rPr>
        <w:t>koronavirem</w:t>
      </w:r>
      <w:proofErr w:type="spellEnd"/>
      <w:r>
        <w:rPr>
          <w:rFonts w:ascii="Arial" w:hAnsi="Arial" w:cs="Arial"/>
          <w:color w:val="444444"/>
        </w:rPr>
        <w:t xml:space="preserve"> SARS-CoV-2.</w:t>
      </w:r>
    </w:p>
    <w:p w14:paraId="4E18C082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269E2541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Prodejce je povinen dodržovat příkazy pořadatele.</w:t>
      </w:r>
    </w:p>
    <w:p w14:paraId="14D202A0" w14:textId="77777777" w:rsidR="005B32AE" w:rsidRDefault="005B32AE"/>
    <w:sectPr w:rsidR="005B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AE"/>
    <w:rsid w:val="00291024"/>
    <w:rsid w:val="005B32AE"/>
    <w:rsid w:val="00A0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6E1B0"/>
  <w15:chartTrackingRefBased/>
  <w15:docId w15:val="{B2A805F2-8778-7842-B2F0-FE8F7D8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3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B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Dodoková</dc:creator>
  <cp:keywords/>
  <dc:description/>
  <cp:lastModifiedBy>Kateřina Dodoková</cp:lastModifiedBy>
  <cp:revision>2</cp:revision>
  <dcterms:created xsi:type="dcterms:W3CDTF">2022-03-22T11:38:00Z</dcterms:created>
  <dcterms:modified xsi:type="dcterms:W3CDTF">2022-03-22T11:38:00Z</dcterms:modified>
</cp:coreProperties>
</file>